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2D7D90" w:rsidRPr="005F444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D7D90" w:rsidRPr="005F444C" w:rsidRDefault="00F946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469C">
              <w:rPr>
                <w:rFonts w:ascii="Times New Roman" w:hAnsi="Times New Roman" w:cs="Times New Roman"/>
                <w:sz w:val="28"/>
                <w:szCs w:val="28"/>
              </w:rPr>
              <w:t>9 августа 2021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D7D90" w:rsidRPr="005F444C" w:rsidRDefault="00F9469C" w:rsidP="00F9469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469C">
              <w:rPr>
                <w:rFonts w:ascii="Times New Roman" w:hAnsi="Times New Roman" w:cs="Times New Roman"/>
                <w:sz w:val="28"/>
                <w:szCs w:val="28"/>
              </w:rPr>
              <w:t>N 1130-КЗ</w:t>
            </w:r>
          </w:p>
        </w:tc>
      </w:tr>
    </w:tbl>
    <w:p w:rsidR="002D7D90" w:rsidRPr="005F444C" w:rsidRDefault="002D7D9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D7D90" w:rsidRPr="005F444C" w:rsidRDefault="002D7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7D90" w:rsidRPr="005F444C" w:rsidRDefault="002D7D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ЗАКОН</w:t>
      </w:r>
    </w:p>
    <w:p w:rsidR="002D7D90" w:rsidRDefault="002D7D90" w:rsidP="005F44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D67273" w:rsidRPr="005F444C" w:rsidRDefault="00D67273" w:rsidP="005F44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7273" w:rsidRPr="009104CE" w:rsidRDefault="009104CE" w:rsidP="00D672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4CE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 ОТДЕЛЬНЫМ ГОСУДАРСТВЕННЫМ ПОЛНОМОЧИЕМ В СФЕРЕ ПОГРЕБЕНИЯ И ПОХОРОННОГО ДЕЛА</w:t>
      </w:r>
    </w:p>
    <w:p w:rsidR="00F9469C" w:rsidRPr="00F9469C" w:rsidRDefault="00F9469C" w:rsidP="00F946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9469C">
        <w:rPr>
          <w:rFonts w:ascii="Times New Roman" w:hAnsi="Times New Roman" w:cs="Times New Roman"/>
          <w:sz w:val="28"/>
          <w:szCs w:val="28"/>
        </w:rPr>
        <w:t>Принят</w:t>
      </w:r>
    </w:p>
    <w:p w:rsidR="00F9469C" w:rsidRPr="00F9469C" w:rsidRDefault="00F9469C" w:rsidP="00F946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9469C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F9469C" w:rsidRPr="00F9469C" w:rsidRDefault="00F9469C" w:rsidP="00F946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9469C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F9469C" w:rsidRPr="00F9469C" w:rsidRDefault="00F9469C" w:rsidP="00F946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9469C">
        <w:rPr>
          <w:rFonts w:ascii="Times New Roman" w:hAnsi="Times New Roman" w:cs="Times New Roman"/>
          <w:sz w:val="28"/>
          <w:szCs w:val="28"/>
        </w:rPr>
        <w:t>28 июля 2021 года</w:t>
      </w:r>
    </w:p>
    <w:p w:rsidR="009104CE" w:rsidRPr="009104CE" w:rsidRDefault="009104CE" w:rsidP="009104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04CE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9104CE" w:rsidRPr="009104CE" w:rsidRDefault="009104CE" w:rsidP="009104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04CE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9104CE" w:rsidRPr="009104CE" w:rsidRDefault="009104CE" w:rsidP="009104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04CE">
        <w:rPr>
          <w:rFonts w:ascii="Times New Roman" w:hAnsi="Times New Roman" w:cs="Times New Roman"/>
          <w:sz w:val="28"/>
          <w:szCs w:val="28"/>
        </w:rPr>
        <w:t>от 20.12.2021 N 30-КЗ, от 02.06.2022 N 122-КЗ,</w:t>
      </w:r>
    </w:p>
    <w:p w:rsidR="00F9469C" w:rsidRDefault="009104CE" w:rsidP="009104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04CE">
        <w:rPr>
          <w:rFonts w:ascii="Times New Roman" w:hAnsi="Times New Roman" w:cs="Times New Roman"/>
          <w:sz w:val="28"/>
          <w:szCs w:val="28"/>
        </w:rPr>
        <w:t>от 11.10.2022 N 206-КЗ)</w:t>
      </w:r>
    </w:p>
    <w:p w:rsidR="00F9469C" w:rsidRDefault="00F9469C" w:rsidP="009104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Статья 6. Финансовое и материальное обеспечение осуществления государственного полномочия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1. Финансовое обеспечение государственного полномочия осуществляется за счет субвенций, предоставляемых бюджетам муниципальных образований Приморского края из краевого бюджета.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 xml:space="preserve">2. Общий объем субвенций, а также объем субвенции, предоставляемой бюджету каждого муниципального образования Приморского края, рассчитывается ежегодно при формировании краевого бюджета на основании </w:t>
      </w:r>
      <w:hyperlink r:id="rId6" w:history="1">
        <w:r w:rsidRPr="009104CE">
          <w:rPr>
            <w:rFonts w:ascii="Times New Roman" w:hAnsi="Times New Roman" w:cs="Times New Roman"/>
            <w:bCs/>
            <w:sz w:val="28"/>
            <w:szCs w:val="28"/>
          </w:rPr>
          <w:t>Методики</w:t>
        </w:r>
      </w:hyperlink>
      <w:r w:rsidRPr="009104CE">
        <w:rPr>
          <w:rFonts w:ascii="Times New Roman" w:hAnsi="Times New Roman" w:cs="Times New Roman"/>
          <w:bCs/>
          <w:sz w:val="28"/>
          <w:szCs w:val="28"/>
        </w:rPr>
        <w:t xml:space="preserve"> расчета объема субвенций согласно приложению к настоящему Закону.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3. Общий объем субвенций и распределение субвенций в абсолютных числах для бюджета каждого муниципального образования Приморского края устанавливаются законом Приморского края о краевом бюджете на очередной финансовый год и плановый период.</w:t>
      </w:r>
    </w:p>
    <w:p w:rsidR="009104CE" w:rsidRPr="009104CE" w:rsidRDefault="009104CE" w:rsidP="009104CE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4. Порядок предоставления из краевого бюджета субвенций бюджетам муниципальных образований Приморского края для выполнения государственного полномочия устанавливается Правительством Приморского края.</w:t>
      </w:r>
    </w:p>
    <w:p w:rsidR="009104CE" w:rsidRPr="009104CE" w:rsidRDefault="009104CE" w:rsidP="009104CE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5. Уполномоченный орган является главным распорядителем средств субвенций, предоставляемых бюджетам муниципальных образований Приморского края на осуществление государственного полномочия.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6. Органам местного самоуправления запрещается использовать финансовые средства, полученные на осуществление государственного полномочия, на другие цели.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Не подлежат компенсации за счет средств краевого бюджета расходы органов местного самоуправления на осуществление государственного полномочия, превышающие размер утвержденной в соответствии с настоящим Законом субвенции.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7. В случае предоставления в пользование и (или) управление либо в муниципальную собственность материальных средств, необходимых для осуществления органами местного самоуправления государственного полномочия, перечень подлежащих передаче материальных средств определяется уполномоченным органом исполнительной власти Приморского края по государственному управлению и регулированию в сфере управления и распоряжения имуществом, находящимся в собственности Приморского края.</w:t>
      </w:r>
    </w:p>
    <w:p w:rsidR="00D75643" w:rsidRDefault="00D75643" w:rsidP="009104CE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5643" w:rsidRPr="00D75643" w:rsidRDefault="00D75643" w:rsidP="00D7564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5643">
        <w:rPr>
          <w:rFonts w:ascii="Times New Roman" w:hAnsi="Times New Roman" w:cs="Times New Roman"/>
          <w:sz w:val="28"/>
          <w:szCs w:val="28"/>
        </w:rPr>
        <w:t>Приложение</w:t>
      </w:r>
    </w:p>
    <w:p w:rsidR="00D75643" w:rsidRPr="00D75643" w:rsidRDefault="00D75643" w:rsidP="00D7564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5643">
        <w:rPr>
          <w:rFonts w:ascii="Times New Roman" w:hAnsi="Times New Roman" w:cs="Times New Roman"/>
          <w:sz w:val="28"/>
          <w:szCs w:val="28"/>
        </w:rPr>
        <w:t>к Закону</w:t>
      </w:r>
    </w:p>
    <w:p w:rsidR="00D75643" w:rsidRPr="00D75643" w:rsidRDefault="00D75643" w:rsidP="00D7564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5643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D75643" w:rsidRPr="00D75643" w:rsidRDefault="00D75643" w:rsidP="00D75643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5643">
        <w:rPr>
          <w:rFonts w:ascii="Times New Roman" w:hAnsi="Times New Roman" w:cs="Times New Roman"/>
          <w:sz w:val="28"/>
          <w:szCs w:val="28"/>
        </w:rPr>
        <w:t>от 09.08.2021 N 1130-КЗ</w:t>
      </w:r>
    </w:p>
    <w:p w:rsidR="00D75643" w:rsidRPr="00D75643" w:rsidRDefault="00D75643" w:rsidP="00D75643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75643" w:rsidRDefault="009104CE" w:rsidP="009104C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164"/>
      <w:bookmarkEnd w:id="0"/>
      <w:r w:rsidRPr="009104CE">
        <w:rPr>
          <w:rFonts w:ascii="Times New Roman" w:hAnsi="Times New Roman" w:cs="Times New Roman"/>
          <w:b/>
          <w:sz w:val="28"/>
          <w:szCs w:val="28"/>
        </w:rPr>
        <w:t>МЕТОДИКА РАСЧЕТА ОБЪЕМА СУБВЕНЦИЙ, ПРЕДОСТАВЛЯЕМЫХ БЮДЖЕТАМ МУНИЦИПАЛЬНЫХ ОБРАЗОВАНИЙ ПРИМОРСКОГО КРАЯ ДЛЯ ОСУЩЕСТВЛЕНИЯ ГОСУДАРСТВЕННОГО ПОЛНОМОЧИЯ В СФЕРЕ ПОГРЕБЕНИЯ И ПОХОРОННОГО ДЕЛА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1. Настоящая Методика определяет порядок расчета объема субвенций, предоставляемых из краевого бюджета бюджетам муниципальных образований Приморского края на реализацию государственного полномочия в сфере погребения и похоронного дела, а также общего объема субвенций, предоставляемых из краевого бюджета бюджетам муниципальных образований Приморского края для осуществления государственного полномочия в сфере погребения и похоронного дела.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2. Расчет размера субвенции, предоставляемой бюджету i-того муниципального образования (C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9104CE">
        <w:rPr>
          <w:rFonts w:ascii="Times New Roman" w:hAnsi="Times New Roman" w:cs="Times New Roman"/>
          <w:bCs/>
          <w:sz w:val="28"/>
          <w:szCs w:val="28"/>
        </w:rPr>
        <w:t>), про</w:t>
      </w:r>
      <w:r>
        <w:rPr>
          <w:rFonts w:ascii="Times New Roman" w:hAnsi="Times New Roman" w:cs="Times New Roman"/>
          <w:bCs/>
          <w:sz w:val="28"/>
          <w:szCs w:val="28"/>
        </w:rPr>
        <w:t>изводится по следующей формуле: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= 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+ 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подлежащая возмещению специализированным службам по вопросам похоронного дела стоимость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а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затраты органов местного самоуправления на осуществление государственного полномочия, рассчитываемые по следующей формуле: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а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= 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1,5 процента.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3. 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рассчитывается по следующей формуле: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С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ст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Р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1,2 + 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Р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1,3 + 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Р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1,4 + 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4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Р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I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пц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x 1,2 + 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5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Р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I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пц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1,3 + 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6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Р1 x I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пц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x 1,4, где:</w:t>
      </w: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04CE" w:rsidRPr="009104CE" w:rsidRDefault="009104CE" w:rsidP="00910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1,2, 1,3 и 1,4 - районные коэффициенты к заработной плате работников учреждений, начисляемые в соответствии с правовыми актами органов государственной власти бывшего Союза ССР и законодательством Приморского края: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в размере 1,4 - за работу в отдельных населенных пунктах, определенных в соответствии с правовыми актами органов государственной власти бывшего Союза ССР;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в размере 1,3 - за работу в местностях, приравненных к районам Крайнего Севера, а также в сельских населенных пунктах и рабочих поселках приграничной 30-километровой зоны;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в размере 1,2 - на остальной территории Приморского края;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умерших с 1 января до 1 февраля года, предшествующего планируемому (далее - численность умерших граждан до 1 февраля года, предшествующего планируемому), а также число случаев рождения мертвого ребенка по истечении 154 дней беременности с 1 января до 1 февраля года, предшествующего планируемому (далее - число случаев рождения мертвого ребенка до 1 февраля года, предшествующего планируемому), на территориях Приморского края, где применяется районный коэффициент в размере 1,2;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численность умерших граждан до 1 февраля года, предшествующего планируемому, а также число случаев рождения мертвого ребенка до 1 февраля года, предшествующего планируемому, на территориях Приморского края, где применяется районный коэффициент 1,3;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численность умерших граждан до 1 февраля года, предшествующего планируемому, а также число случаев рождения мертвого ребенка до 1 февраля года, предшествующего планируемому, на территориях Приморского края, где применяется районный коэффициент 1,4;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Р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стоимость услуг, предоставляемых согласно гарантированному перечню услуг по погребению, действующая до 1 февраля планируемого года;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4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умерших с 1 февраля до 31 декабря включительно года, на два года предшествующего планируемому (далее - численность умерших граждан после 1 февраля года, на два года предшествующего планируемому), а также число случаев рождения мертвого ребенка по истечении 154 дней беременности с 1 февраля до 31 декабря включительно года, на два года предшествующего планируемому (далее - число случаев рождения мертвого ребенка после 1 февраля года, на два года предшествующего планируемому), на территориях Приморского края, где применяется районный коэффициент в размере 1,2;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5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численность умерших граждан после 1 февраля года, на два года предшествующего планируемому, а также число случаев рождения мертвого ребенка после 1 февраля года, на два года предшествующего планируемому, на территориях Приморского края, где применяется районный коэффициент в размере 1,3;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Ч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6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численность умерших граждан после 1 февраля года, на два года предшествующего планируемому, а также число случаев рождения мертвого ребенка после 1 февраля года, на два года предшествующего планируемому, на территориях Приморского края, где применяется районный коэффициент в размере 1,4;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I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пц</w:t>
      </w:r>
      <w:r w:rsidRPr="009104CE">
        <w:rPr>
          <w:rFonts w:ascii="Times New Roman" w:hAnsi="Times New Roman" w:cs="Times New Roman"/>
          <w:bCs/>
          <w:sz w:val="28"/>
          <w:szCs w:val="28"/>
        </w:rPr>
        <w:t xml:space="preserve"> - коэффициент индексации, утвержденный Правительством Российской Федерации в соответствии с Федеральным законом "О погребении и похоронном деле".</w:t>
      </w:r>
    </w:p>
    <w:p w:rsidR="009104CE" w:rsidRPr="009104CE" w:rsidRDefault="009104CE" w:rsidP="009104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sz w:val="28"/>
          <w:szCs w:val="28"/>
        </w:rPr>
        <w:t>4. Общий объем субвенций (C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суб</w:t>
      </w:r>
      <w:r w:rsidRPr="009104CE">
        <w:rPr>
          <w:rFonts w:ascii="Times New Roman" w:hAnsi="Times New Roman" w:cs="Times New Roman"/>
          <w:bCs/>
          <w:sz w:val="28"/>
          <w:szCs w:val="28"/>
        </w:rPr>
        <w:t>), предусмотренный законом Приморского края о краевом бюджете на соответствующий финансовый год и плановый период, определяется путем суммирования размеров субвенций, исчисленных для каждого i-того муниципального образования (C</w:t>
      </w:r>
      <w:r w:rsidRPr="009104C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bCs/>
          <w:sz w:val="28"/>
          <w:szCs w:val="28"/>
        </w:rPr>
        <w:t>), по следующей формуле:</w:t>
      </w:r>
    </w:p>
    <w:p w:rsidR="00F20398" w:rsidRPr="009104CE" w:rsidRDefault="009104CE" w:rsidP="00910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4CE">
        <w:rPr>
          <w:rFonts w:ascii="Times New Roman" w:hAnsi="Times New Roman" w:cs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1105535" cy="5988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F20398" w:rsidRPr="009104CE" w:rsidSect="0067313F">
      <w:headerReference w:type="default" r:id="rId8"/>
      <w:headerReference w:type="firs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44C" w:rsidRDefault="005F444C" w:rsidP="005F444C">
      <w:pPr>
        <w:spacing w:after="0" w:line="240" w:lineRule="auto"/>
      </w:pPr>
      <w:r>
        <w:separator/>
      </w:r>
    </w:p>
  </w:endnote>
  <w:endnote w:type="continuationSeparator" w:id="0">
    <w:p w:rsidR="005F444C" w:rsidRDefault="005F444C" w:rsidP="005F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44C" w:rsidRDefault="005F444C" w:rsidP="005F444C">
      <w:pPr>
        <w:spacing w:after="0" w:line="240" w:lineRule="auto"/>
      </w:pPr>
      <w:r>
        <w:separator/>
      </w:r>
    </w:p>
  </w:footnote>
  <w:footnote w:type="continuationSeparator" w:id="0">
    <w:p w:rsidR="005F444C" w:rsidRDefault="005F444C" w:rsidP="005F4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5263233"/>
      <w:docPartObj>
        <w:docPartGallery w:val="Page Numbers (Top of Page)"/>
        <w:docPartUnique/>
      </w:docPartObj>
    </w:sdtPr>
    <w:sdtEndPr/>
    <w:sdtContent>
      <w:p w:rsidR="005F444C" w:rsidRDefault="005F444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4CE">
          <w:rPr>
            <w:noProof/>
          </w:rPr>
          <w:t>4</w:t>
        </w:r>
        <w:r>
          <w:fldChar w:fldCharType="end"/>
        </w:r>
      </w:p>
    </w:sdtContent>
  </w:sdt>
  <w:p w:rsidR="005F444C" w:rsidRDefault="005F44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13F" w:rsidRDefault="0067313F">
    <w:pPr>
      <w:pStyle w:val="a3"/>
      <w:jc w:val="right"/>
    </w:pPr>
  </w:p>
  <w:p w:rsidR="005F444C" w:rsidRDefault="005F44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90"/>
    <w:rsid w:val="00002A9A"/>
    <w:rsid w:val="00014A1C"/>
    <w:rsid w:val="000357D0"/>
    <w:rsid w:val="00044605"/>
    <w:rsid w:val="00044B5E"/>
    <w:rsid w:val="00056A4B"/>
    <w:rsid w:val="00060A14"/>
    <w:rsid w:val="0008233B"/>
    <w:rsid w:val="0009480A"/>
    <w:rsid w:val="000B1551"/>
    <w:rsid w:val="000C2AFA"/>
    <w:rsid w:val="000C3452"/>
    <w:rsid w:val="000C4A84"/>
    <w:rsid w:val="000D65C9"/>
    <w:rsid w:val="000E661C"/>
    <w:rsid w:val="000F1E9D"/>
    <w:rsid w:val="000F5863"/>
    <w:rsid w:val="000F5ABD"/>
    <w:rsid w:val="0010156C"/>
    <w:rsid w:val="001041A6"/>
    <w:rsid w:val="00111F86"/>
    <w:rsid w:val="00112549"/>
    <w:rsid w:val="00121537"/>
    <w:rsid w:val="0012711A"/>
    <w:rsid w:val="00135E6D"/>
    <w:rsid w:val="00170367"/>
    <w:rsid w:val="00173C4A"/>
    <w:rsid w:val="0017533F"/>
    <w:rsid w:val="001A131A"/>
    <w:rsid w:val="001A140B"/>
    <w:rsid w:val="001B132A"/>
    <w:rsid w:val="001B1CAF"/>
    <w:rsid w:val="001B5EBA"/>
    <w:rsid w:val="001D7F84"/>
    <w:rsid w:val="0022625A"/>
    <w:rsid w:val="00242C58"/>
    <w:rsid w:val="00254FB5"/>
    <w:rsid w:val="00255264"/>
    <w:rsid w:val="00274154"/>
    <w:rsid w:val="002A398C"/>
    <w:rsid w:val="002D77AD"/>
    <w:rsid w:val="002D7D90"/>
    <w:rsid w:val="002E3CD5"/>
    <w:rsid w:val="002E6405"/>
    <w:rsid w:val="002F1A46"/>
    <w:rsid w:val="002F393E"/>
    <w:rsid w:val="003047ED"/>
    <w:rsid w:val="00320AB6"/>
    <w:rsid w:val="0032731C"/>
    <w:rsid w:val="003322CF"/>
    <w:rsid w:val="00344792"/>
    <w:rsid w:val="00355698"/>
    <w:rsid w:val="00362F43"/>
    <w:rsid w:val="0037243C"/>
    <w:rsid w:val="0038129E"/>
    <w:rsid w:val="00384E26"/>
    <w:rsid w:val="0038703C"/>
    <w:rsid w:val="003A0CD1"/>
    <w:rsid w:val="003A213A"/>
    <w:rsid w:val="003B5F5E"/>
    <w:rsid w:val="003B7514"/>
    <w:rsid w:val="003C79F1"/>
    <w:rsid w:val="003D09EB"/>
    <w:rsid w:val="003E4F16"/>
    <w:rsid w:val="004001B9"/>
    <w:rsid w:val="004172D7"/>
    <w:rsid w:val="00422235"/>
    <w:rsid w:val="00424B2C"/>
    <w:rsid w:val="00435771"/>
    <w:rsid w:val="00454A3B"/>
    <w:rsid w:val="00476439"/>
    <w:rsid w:val="00483768"/>
    <w:rsid w:val="004867B0"/>
    <w:rsid w:val="00487A90"/>
    <w:rsid w:val="00492318"/>
    <w:rsid w:val="004971FB"/>
    <w:rsid w:val="004C497F"/>
    <w:rsid w:val="004D5294"/>
    <w:rsid w:val="004D5DD6"/>
    <w:rsid w:val="004E024F"/>
    <w:rsid w:val="004F4312"/>
    <w:rsid w:val="004F68BB"/>
    <w:rsid w:val="004F6B7A"/>
    <w:rsid w:val="0051134B"/>
    <w:rsid w:val="00521390"/>
    <w:rsid w:val="005331A2"/>
    <w:rsid w:val="005401F8"/>
    <w:rsid w:val="00582924"/>
    <w:rsid w:val="005A5081"/>
    <w:rsid w:val="005B386F"/>
    <w:rsid w:val="005B69C8"/>
    <w:rsid w:val="005C4165"/>
    <w:rsid w:val="005E7B35"/>
    <w:rsid w:val="005F444C"/>
    <w:rsid w:val="006431F0"/>
    <w:rsid w:val="00650138"/>
    <w:rsid w:val="00662521"/>
    <w:rsid w:val="00665120"/>
    <w:rsid w:val="0067313F"/>
    <w:rsid w:val="0067767F"/>
    <w:rsid w:val="006843ED"/>
    <w:rsid w:val="00692524"/>
    <w:rsid w:val="00697BB6"/>
    <w:rsid w:val="006B0CA7"/>
    <w:rsid w:val="006C5F7D"/>
    <w:rsid w:val="006D19C6"/>
    <w:rsid w:val="006D21D9"/>
    <w:rsid w:val="006E74C1"/>
    <w:rsid w:val="006F3F1C"/>
    <w:rsid w:val="006F6BF3"/>
    <w:rsid w:val="0070018A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D18A7"/>
    <w:rsid w:val="007E0E22"/>
    <w:rsid w:val="007E59DF"/>
    <w:rsid w:val="007E59F9"/>
    <w:rsid w:val="007F2308"/>
    <w:rsid w:val="007F2C3F"/>
    <w:rsid w:val="008054D4"/>
    <w:rsid w:val="008154F0"/>
    <w:rsid w:val="00823583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A3D2F"/>
    <w:rsid w:val="008E419C"/>
    <w:rsid w:val="009104CE"/>
    <w:rsid w:val="00912466"/>
    <w:rsid w:val="00912881"/>
    <w:rsid w:val="009235A7"/>
    <w:rsid w:val="00946A53"/>
    <w:rsid w:val="00950F78"/>
    <w:rsid w:val="00974D20"/>
    <w:rsid w:val="00975E7D"/>
    <w:rsid w:val="00986709"/>
    <w:rsid w:val="0099545D"/>
    <w:rsid w:val="009A393C"/>
    <w:rsid w:val="009C0FE6"/>
    <w:rsid w:val="009C26B8"/>
    <w:rsid w:val="009D10E0"/>
    <w:rsid w:val="009D3836"/>
    <w:rsid w:val="009E112C"/>
    <w:rsid w:val="009F05A5"/>
    <w:rsid w:val="00A071CA"/>
    <w:rsid w:val="00A45BE3"/>
    <w:rsid w:val="00A53C80"/>
    <w:rsid w:val="00A56F10"/>
    <w:rsid w:val="00A60674"/>
    <w:rsid w:val="00AC2D6E"/>
    <w:rsid w:val="00AD036C"/>
    <w:rsid w:val="00AE4C61"/>
    <w:rsid w:val="00AE52D4"/>
    <w:rsid w:val="00B01C60"/>
    <w:rsid w:val="00B03E24"/>
    <w:rsid w:val="00B14FDA"/>
    <w:rsid w:val="00B311E7"/>
    <w:rsid w:val="00B41CEC"/>
    <w:rsid w:val="00B43202"/>
    <w:rsid w:val="00B46854"/>
    <w:rsid w:val="00B53062"/>
    <w:rsid w:val="00B60C87"/>
    <w:rsid w:val="00B62678"/>
    <w:rsid w:val="00B63CB8"/>
    <w:rsid w:val="00B93931"/>
    <w:rsid w:val="00BA13D5"/>
    <w:rsid w:val="00BA15EB"/>
    <w:rsid w:val="00BB53BC"/>
    <w:rsid w:val="00BC5AD2"/>
    <w:rsid w:val="00BC5AD9"/>
    <w:rsid w:val="00BD328F"/>
    <w:rsid w:val="00BE0790"/>
    <w:rsid w:val="00BE270B"/>
    <w:rsid w:val="00C0160D"/>
    <w:rsid w:val="00C038DB"/>
    <w:rsid w:val="00C27AB2"/>
    <w:rsid w:val="00C27C8D"/>
    <w:rsid w:val="00C3098D"/>
    <w:rsid w:val="00C377C9"/>
    <w:rsid w:val="00C40F2C"/>
    <w:rsid w:val="00C42D85"/>
    <w:rsid w:val="00C626D4"/>
    <w:rsid w:val="00C93120"/>
    <w:rsid w:val="00C932B8"/>
    <w:rsid w:val="00C934D8"/>
    <w:rsid w:val="00CD3574"/>
    <w:rsid w:val="00CD4A3B"/>
    <w:rsid w:val="00CE4938"/>
    <w:rsid w:val="00D04D57"/>
    <w:rsid w:val="00D132ED"/>
    <w:rsid w:val="00D13E40"/>
    <w:rsid w:val="00D457DC"/>
    <w:rsid w:val="00D534D7"/>
    <w:rsid w:val="00D57165"/>
    <w:rsid w:val="00D63048"/>
    <w:rsid w:val="00D638D6"/>
    <w:rsid w:val="00D67273"/>
    <w:rsid w:val="00D75643"/>
    <w:rsid w:val="00D8093C"/>
    <w:rsid w:val="00D85AFD"/>
    <w:rsid w:val="00D90610"/>
    <w:rsid w:val="00D91CD0"/>
    <w:rsid w:val="00D97B54"/>
    <w:rsid w:val="00DA424B"/>
    <w:rsid w:val="00DA5FD6"/>
    <w:rsid w:val="00DB23D2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420D4"/>
    <w:rsid w:val="00E510C7"/>
    <w:rsid w:val="00E65F86"/>
    <w:rsid w:val="00E667F2"/>
    <w:rsid w:val="00E801E5"/>
    <w:rsid w:val="00E87742"/>
    <w:rsid w:val="00E92871"/>
    <w:rsid w:val="00EB0534"/>
    <w:rsid w:val="00EB29AA"/>
    <w:rsid w:val="00EC23C2"/>
    <w:rsid w:val="00EC3657"/>
    <w:rsid w:val="00F140F5"/>
    <w:rsid w:val="00F20398"/>
    <w:rsid w:val="00F21304"/>
    <w:rsid w:val="00F2480B"/>
    <w:rsid w:val="00F34A40"/>
    <w:rsid w:val="00F51F57"/>
    <w:rsid w:val="00F7744B"/>
    <w:rsid w:val="00F7787C"/>
    <w:rsid w:val="00F9469C"/>
    <w:rsid w:val="00F950D4"/>
    <w:rsid w:val="00FA59C4"/>
    <w:rsid w:val="00FB4BA5"/>
    <w:rsid w:val="00FC3D75"/>
    <w:rsid w:val="00FC4E0C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582297"/>
  <w15:docId w15:val="{2132456F-AB1D-4112-9F6E-EB1A2501B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7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44C"/>
  </w:style>
  <w:style w:type="paragraph" w:styleId="a5">
    <w:name w:val="footer"/>
    <w:basedOn w:val="a"/>
    <w:link w:val="a6"/>
    <w:uiPriority w:val="99"/>
    <w:unhideWhenUsed/>
    <w:rsid w:val="005F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44C"/>
  </w:style>
  <w:style w:type="paragraph" w:styleId="a7">
    <w:name w:val="Balloon Text"/>
    <w:basedOn w:val="a"/>
    <w:link w:val="a8"/>
    <w:uiPriority w:val="99"/>
    <w:semiHidden/>
    <w:unhideWhenUsed/>
    <w:rsid w:val="00815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54F0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F946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6FCB5FAC8CE9AF227C7329151C9580F2D72B35CA897E01E5966BBE89EF8B67E48BB50B41CA4E9BA9BB41C7927CB93D3427F6418BAEE2784290D469FBgA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16</cp:revision>
  <cp:lastPrinted>2018-10-16T06:09:00Z</cp:lastPrinted>
  <dcterms:created xsi:type="dcterms:W3CDTF">2016-09-14T02:16:00Z</dcterms:created>
  <dcterms:modified xsi:type="dcterms:W3CDTF">2022-10-26T08:34:00Z</dcterms:modified>
</cp:coreProperties>
</file>